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4" w:rsidRDefault="001F6C55" w:rsidP="001F6C55">
      <w:pPr>
        <w:spacing w:after="0"/>
        <w:jc w:val="center"/>
        <w:rPr>
          <w:rFonts w:ascii="TH SarabunPSK" w:eastAsia="SimSun" w:hAnsi="TH SarabunPSK" w:cs="TH SarabunPSK"/>
          <w:b/>
          <w:bCs/>
          <w:spacing w:val="-6"/>
          <w:sz w:val="36"/>
          <w:szCs w:val="36"/>
        </w:rPr>
      </w:pPr>
      <w:r w:rsidRPr="001F6C55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1F6C55">
        <w:rPr>
          <w:rFonts w:ascii="TH SarabunPSK" w:eastAsia="SimSun" w:hAnsi="TH SarabunPSK" w:cs="TH SarabunPSK" w:hint="cs"/>
          <w:b/>
          <w:bCs/>
          <w:spacing w:val="-6"/>
          <w:sz w:val="36"/>
          <w:szCs w:val="36"/>
          <w:cs/>
        </w:rPr>
        <w:t>ประเมินผลสัมฤทธิ์ของพระราชบัญญัติห้ามเรียกดอกเบี้ยเกินอัตรา พ.ศ. ๒๕๖๐</w:t>
      </w:r>
    </w:p>
    <w:p w:rsidR="001F6C55" w:rsidRDefault="001F6C55" w:rsidP="001F6C55">
      <w:pPr>
        <w:spacing w:after="0"/>
        <w:jc w:val="center"/>
        <w:rPr>
          <w:rFonts w:ascii="TH SarabunPSK" w:hAnsi="TH SarabunPSK" w:cs="TH SarabunPSK"/>
          <w:b/>
          <w:bCs/>
          <w:spacing w:val="-20"/>
          <w:sz w:val="36"/>
          <w:szCs w:val="36"/>
        </w:rPr>
      </w:pPr>
      <w:r w:rsidRPr="001F6C55">
        <w:rPr>
          <w:rFonts w:ascii="TH SarabunPSK" w:hAnsi="TH SarabunPSK" w:cs="TH SarabunPSK" w:hint="cs"/>
          <w:b/>
          <w:bCs/>
          <w:spacing w:val="-20"/>
          <w:sz w:val="36"/>
          <w:szCs w:val="36"/>
          <w:cs/>
        </w:rPr>
        <w:t xml:space="preserve">   ตามพระราชบัญญัติหลักเกณฑ์การจัดทำร่างกฎหมายและการประเมินผลสัมฤทธิ์ของกฎหมาย พ.ศ. ๒๕๖๒</w:t>
      </w:r>
    </w:p>
    <w:p w:rsidR="001F6C55" w:rsidRDefault="001F6C55" w:rsidP="001F6C55">
      <w:pPr>
        <w:spacing w:after="0"/>
        <w:jc w:val="center"/>
        <w:rPr>
          <w:rFonts w:ascii="TH SarabunPSK" w:hAnsi="TH SarabunPSK" w:cs="TH SarabunPSK"/>
          <w:b/>
          <w:bCs/>
          <w:spacing w:val="-20"/>
          <w:sz w:val="36"/>
          <w:szCs w:val="36"/>
        </w:rPr>
      </w:pPr>
      <w:r>
        <w:rPr>
          <w:rFonts w:ascii="TH SarabunPSK" w:hAnsi="TH SarabunPSK" w:cs="TH SarabunPSK"/>
          <w:b/>
          <w:bCs/>
          <w:spacing w:val="-20"/>
          <w:sz w:val="36"/>
          <w:szCs w:val="36"/>
        </w:rPr>
        <w:t>__________________________________</w:t>
      </w:r>
    </w:p>
    <w:p w:rsidR="005073C7" w:rsidRDefault="001F6C55" w:rsidP="009542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62AE7">
        <w:rPr>
          <w:rFonts w:ascii="TH SarabunPSK" w:hAnsi="TH SarabunPSK" w:cs="TH SarabunPSK"/>
          <w:sz w:val="32"/>
          <w:szCs w:val="32"/>
          <w:cs/>
        </w:rPr>
        <w:tab/>
      </w:r>
      <w:r w:rsidR="005073C7">
        <w:rPr>
          <w:rFonts w:ascii="TH SarabunPSK" w:hAnsi="TH SarabunPSK" w:cs="TH SarabunPSK"/>
          <w:sz w:val="32"/>
          <w:szCs w:val="32"/>
          <w:cs/>
        </w:rPr>
        <w:tab/>
      </w:r>
      <w:r w:rsidRPr="00062AE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62AE7" w:rsidRPr="00062AE7">
        <w:rPr>
          <w:rFonts w:ascii="TH SarabunPSK" w:hAnsi="TH SarabunPSK" w:cs="TH SarabunPSK" w:hint="cs"/>
          <w:sz w:val="32"/>
          <w:szCs w:val="32"/>
          <w:cs/>
        </w:rPr>
        <w:t>กรมสอบสวนคดีพิเศษมีหน้าที่ต้องดำเนินการประเมินผลสัมฤทธิ์ของ</w:t>
      </w:r>
      <w:r w:rsidR="00954269" w:rsidRPr="00954269">
        <w:rPr>
          <w:rFonts w:ascii="TH SarabunPSK" w:hAnsi="TH SarabunPSK" w:cs="TH SarabunPSK"/>
          <w:sz w:val="32"/>
          <w:szCs w:val="32"/>
          <w:cs/>
        </w:rPr>
        <w:t>พระราชบัญญัติห้ามเรียกดอกเบี้ยเกินอัตรา พ.ศ. ๒๕๖๐</w:t>
      </w:r>
      <w:r w:rsidR="00954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AE7" w:rsidRPr="00062AE7">
        <w:rPr>
          <w:rFonts w:ascii="TH SarabunPSK" w:hAnsi="TH SarabunPSK" w:cs="TH SarabunPSK" w:hint="cs"/>
          <w:sz w:val="32"/>
          <w:szCs w:val="32"/>
          <w:cs/>
        </w:rPr>
        <w:t xml:space="preserve">ที่อยู่ในความรับผิดชอบของกรมสอบสวนคดีพิเศษ ประจำปี พ.ศ. ๒๕๖๔ </w:t>
      </w:r>
      <w:r w:rsidR="00DD4BE0">
        <w:rPr>
          <w:rFonts w:ascii="TH SarabunPSK" w:hAnsi="TH SarabunPSK" w:cs="TH SarabunPSK"/>
          <w:sz w:val="32"/>
          <w:szCs w:val="32"/>
        </w:rPr>
        <w:t xml:space="preserve">        </w:t>
      </w:r>
      <w:r w:rsidR="00062AE7">
        <w:rPr>
          <w:rFonts w:ascii="TH SarabunPSK" w:hAnsi="TH SarabunPSK" w:cs="TH SarabunPSK" w:hint="cs"/>
          <w:sz w:val="32"/>
          <w:szCs w:val="32"/>
          <w:cs/>
        </w:rPr>
        <w:t>ตามหลักเกณฑ์ในมาตรา ๓๐ ถึง มาตรา ๓๕ แห่งพระราชบัญญัติหลักเกณฑ์การจัดทำร่างกฎหมายและ</w:t>
      </w:r>
      <w:r w:rsidR="00DD4BE0">
        <w:rPr>
          <w:rFonts w:ascii="TH SarabunPSK" w:hAnsi="TH SarabunPSK" w:cs="TH SarabunPSK"/>
          <w:sz w:val="32"/>
          <w:szCs w:val="32"/>
        </w:rPr>
        <w:t xml:space="preserve">            </w:t>
      </w:r>
      <w:r w:rsidR="00062AE7">
        <w:rPr>
          <w:rFonts w:ascii="TH SarabunPSK" w:hAnsi="TH SarabunPSK" w:cs="TH SarabunPSK" w:hint="cs"/>
          <w:sz w:val="32"/>
          <w:szCs w:val="32"/>
          <w:cs/>
        </w:rPr>
        <w:t>การประเมินผลสัมฤทธิ์</w:t>
      </w:r>
      <w:r w:rsidR="00954269">
        <w:rPr>
          <w:rFonts w:ascii="TH SarabunPSK" w:hAnsi="TH SarabunPSK" w:cs="TH SarabunPSK" w:hint="cs"/>
          <w:sz w:val="32"/>
          <w:szCs w:val="32"/>
          <w:cs/>
        </w:rPr>
        <w:t>ของกฎหมาย</w:t>
      </w:r>
      <w:r w:rsidR="00062AE7">
        <w:rPr>
          <w:rFonts w:ascii="TH SarabunPSK" w:hAnsi="TH SarabunPSK" w:cs="TH SarabunPSK" w:hint="cs"/>
          <w:sz w:val="32"/>
          <w:szCs w:val="32"/>
          <w:cs/>
        </w:rPr>
        <w:t xml:space="preserve"> พ.ศ. ๒๕๖๒</w:t>
      </w:r>
      <w:r w:rsidR="00954269">
        <w:rPr>
          <w:rFonts w:ascii="TH SarabunPSK" w:hAnsi="TH SarabunPSK" w:cs="TH SarabunPSK" w:hint="cs"/>
          <w:sz w:val="32"/>
          <w:szCs w:val="32"/>
          <w:cs/>
        </w:rPr>
        <w:t xml:space="preserve"> กรมสอบสวนคดีพิเศษจึงขอรับฟังความคิดเห็นขององค์กร</w:t>
      </w:r>
      <w:r w:rsidR="00DD4BE0">
        <w:rPr>
          <w:rFonts w:ascii="TH SarabunPSK" w:hAnsi="TH SarabunPSK" w:cs="TH SarabunPSK"/>
          <w:sz w:val="32"/>
          <w:szCs w:val="32"/>
        </w:rPr>
        <w:t xml:space="preserve">          </w:t>
      </w:r>
      <w:r w:rsidR="00954269">
        <w:rPr>
          <w:rFonts w:ascii="TH SarabunPSK" w:hAnsi="TH SarabunPSK" w:cs="TH SarabunPSK" w:hint="cs"/>
          <w:sz w:val="32"/>
          <w:szCs w:val="32"/>
          <w:cs/>
        </w:rPr>
        <w:t>ที่เกี่ยวข้อง ผู้มีส่วนได้เสียเกี่ยวกับกฎหมายนั้นและประชาชนโดยทั่วไป โดยองค์กรหรือกลุ่มบุคคลใดที่จะมีข้อเสนอความคิดเห็นต่อคำถามทั้ง ๗ ข้อ ในการปฏิบัติตามหรือการบังคับใช้กฎหมายดังกล่าว หากมีข้อเสนอแนะหรือความเห็นประการใด ขอได้โปรดแ</w:t>
      </w:r>
      <w:r w:rsidR="003F2AA3">
        <w:rPr>
          <w:rFonts w:ascii="TH SarabunPSK" w:hAnsi="TH SarabunPSK" w:cs="TH SarabunPSK" w:hint="cs"/>
          <w:sz w:val="32"/>
          <w:szCs w:val="32"/>
          <w:cs/>
        </w:rPr>
        <w:t>จ้งข้อเสนอความคิดเห็นของท่านมาที่</w:t>
      </w:r>
      <w:r w:rsidR="00954269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hyperlink r:id="rId7" w:history="1">
        <w:r w:rsidR="00954269" w:rsidRPr="0080728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teerachai_c@dsi.go.th</w:t>
        </w:r>
      </w:hyperlink>
      <w:r w:rsidR="00954269" w:rsidRPr="008072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4BE0">
        <w:rPr>
          <w:rFonts w:ascii="TH SarabunPSK" w:hAnsi="TH SarabunPSK" w:cs="TH SarabunPSK"/>
          <w:sz w:val="32"/>
          <w:szCs w:val="32"/>
        </w:rPr>
        <w:t xml:space="preserve">            </w:t>
      </w:r>
      <w:r w:rsidR="0080728A">
        <w:rPr>
          <w:rFonts w:ascii="TH SarabunPSK" w:hAnsi="TH SarabunPSK" w:cs="TH SarabunPSK" w:hint="cs"/>
          <w:sz w:val="32"/>
          <w:szCs w:val="32"/>
          <w:cs/>
        </w:rPr>
        <w:t>ตั้งแต่วันที่ ๗ กรกฎาคม ๒๕๖๔ ถึง</w:t>
      </w:r>
      <w:r w:rsidR="00954269">
        <w:rPr>
          <w:rFonts w:ascii="TH SarabunPSK" w:hAnsi="TH SarabunPSK" w:cs="TH SarabunPSK" w:hint="cs"/>
          <w:sz w:val="32"/>
          <w:szCs w:val="32"/>
          <w:cs/>
        </w:rPr>
        <w:t>วันท</w:t>
      </w:r>
      <w:r w:rsidR="005073C7">
        <w:rPr>
          <w:rFonts w:ascii="TH SarabunPSK" w:hAnsi="TH SarabunPSK" w:cs="TH SarabunPSK" w:hint="cs"/>
          <w:sz w:val="32"/>
          <w:szCs w:val="32"/>
          <w:cs/>
        </w:rPr>
        <w:t>ี่</w:t>
      </w:r>
      <w:r w:rsidR="00CD6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28A">
        <w:rPr>
          <w:rFonts w:ascii="TH SarabunPSK" w:hAnsi="TH SarabunPSK" w:cs="TH SarabunPSK" w:hint="cs"/>
          <w:sz w:val="32"/>
          <w:szCs w:val="32"/>
          <w:cs/>
        </w:rPr>
        <w:t>๒๑</w:t>
      </w:r>
      <w:r w:rsidR="005073C7"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๒๕๖๔ พร้อมเหตุผลเพื่อที่กรมสอบสวนคดีพิเศษจะได้ดำเนินการตามพระราชบัญญัติหลักเกณฑ์การจัดทำร่างกฎหมายและการประเมินผลสัมฤทธิ์ของกฎหมาย พ.ศ. ๒๕๖๒ ต่อไป</w:t>
      </w:r>
      <w:r w:rsidR="003F2AA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D4BE0" w:rsidRPr="003F2AA3" w:rsidRDefault="00DD4BE0" w:rsidP="0095426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5073C7" w:rsidRDefault="005073C7" w:rsidP="006A2D1F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๑. ปัจจุบันพระราชบัญญัติห้ามเรียกดอกเบี้ยเกินอัตรามีรัฐมนตรี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ว่าการ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กระทรวงยุติธรรมเป็น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   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ผู้รักษาการ ท่านเห็นว่าควรให้รัฐมนตรี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ว่าการ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กระทรวงยุติธรรมเป็นผู้รักษาการต่อไปหรือไม่ หากเห็นว่าไม่ควร 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      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ควรให้รัฐมนตรี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ว่าการ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กระทรวงใดเป็นผู้รักษาการ</w:t>
      </w:r>
    </w:p>
    <w:p w:rsidR="0089333F" w:rsidRDefault="000F5947" w:rsidP="006A2D1F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1105469</wp:posOffset>
                </wp:positionH>
                <wp:positionV relativeFrom="paragraph">
                  <wp:posOffset>37674</wp:posOffset>
                </wp:positionV>
                <wp:extent cx="231472" cy="170597"/>
                <wp:effectExtent l="0" t="0" r="1651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72" cy="170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B09A2" id="Rectangle 2" o:spid="_x0000_s1026" style="position:absolute;margin-left:87.05pt;margin-top:2.95pt;width:18.2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y/YQIAABEFAAAOAAAAZHJzL2Uyb0RvYy54bWysVMFu2zAMvQ/YPwi6r46ztFmD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="0089333F"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 w:rsidR="0089333F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 ควรให้รัฐมนตรีว่าการกระทรวงยุติธรรมเป็นผู้รักษาการ</w:t>
      </w:r>
      <w:r w:rsidR="00A45948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ต่อไป</w:t>
      </w:r>
    </w:p>
    <w:p w:rsidR="008C100C" w:rsidRDefault="000F5947" w:rsidP="000F5947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  <w:t xml:space="preserve">     </w:t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63C75A3E">
            <wp:extent cx="243840" cy="1828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  <w:t xml:space="preserve">  ควรให้รัฐมนตรีว่าการกระทรวง.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 เป็นผู้รักษาการ</w:t>
      </w:r>
    </w:p>
    <w:p w:rsidR="000F5947" w:rsidRPr="000F5947" w:rsidRDefault="000F5947" w:rsidP="000F5947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color w:val="FFFFFF" w:themeColor="background1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</w:t>
      </w:r>
    </w:p>
    <w:p w:rsidR="005073C7" w:rsidRDefault="005073C7" w:rsidP="001B10E6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๒. ตามพระราชบัญญัติห้ามเรียกดอกเบี้ยเกินอัตรานี้ กำหนดอัตราโทษจำคุกไม่เกินสองปี หรือ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ปรับไม่เกินสองแสนบาท หรือทั้งจำทั้งปรับ ท่านเห็นว่าควรมีโทษจำคุกหรือไม่ หากเห็นว่าควรมีโทษจำคุก ควรมีโทษจำคุกเพียงใด และหากไม่ควรมีโทษจำคุก เพราะเหตุใด</w:t>
      </w:r>
    </w:p>
    <w:p w:rsidR="000F5947" w:rsidRDefault="000F5947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6BFC16DD">
            <wp:extent cx="243840" cy="1828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เห็นว่าควรมีโทษจำคุก ...................... ปี เพราะ............................................................................</w:t>
      </w:r>
    </w:p>
    <w:p w:rsidR="000F5947" w:rsidRDefault="000F5947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C100C" w:rsidRDefault="008C100C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F5947" w:rsidRDefault="000F5947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70F09026">
            <wp:extent cx="243840" cy="1828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เห็นว่าไม่ควรมีโทษจำคุก เพราะ ..................................................................................................</w:t>
      </w:r>
    </w:p>
    <w:p w:rsidR="000F5947" w:rsidRDefault="000F5947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C100C" w:rsidRDefault="008C100C" w:rsidP="000F5947">
      <w:pPr>
        <w:tabs>
          <w:tab w:val="left" w:pos="1440"/>
          <w:tab w:val="left" w:pos="1843"/>
        </w:tabs>
        <w:spacing w:after="12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073C7" w:rsidRDefault="000F5947" w:rsidP="000F5947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lastRenderedPageBreak/>
        <w:tab/>
      </w:r>
      <w:r w:rsidR="005073C7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๓. ปัจจุบันพระราชบัญญัติห้ามเรียกดอกเบี้ยเกินอัตรา กำหนดอัตราโทษจำคุกไม่เกินสองปี หรือ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</w:t>
      </w:r>
      <w:r w:rsidR="005073C7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ปรับไม่เกินสองแสนบาท หรือทั้งจำทั้งปรับ ท่านเห็นว่าควรมีโทษปรับหรือไม่ หากเห็นว่าควรมีโทษปรับ ท่านเห็นว่า</w:t>
      </w:r>
      <w:r w:rsidR="00DD4BE0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   </w:t>
      </w:r>
      <w:r w:rsidR="005073C7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ควรเพิ่มโทษปรับให้มากกว่าสองแสนบาทหรือไม่</w:t>
      </w:r>
    </w:p>
    <w:p w:rsidR="001B10E6" w:rsidRDefault="001B10E6" w:rsidP="000F5947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62403210">
            <wp:extent cx="243840" cy="1828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เห็นว่าไม่ควรมีโทษปรับ</w:t>
      </w:r>
    </w:p>
    <w:p w:rsidR="001B10E6" w:rsidRDefault="001B10E6" w:rsidP="000F5947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71833F50">
            <wp:extent cx="243840" cy="1828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เห็นว่าควรมีโทษปรับไม่เกินสองแสนบาท</w:t>
      </w:r>
    </w:p>
    <w:p w:rsidR="001B10E6" w:rsidRDefault="001B10E6" w:rsidP="000F5947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7336026D" wp14:editId="7A080D19">
            <wp:extent cx="243840" cy="1828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เห็นว่าควรมีโทษปรับและควรเพิ่มโทษปรับให้มากกว่าสองแสนบาท</w:t>
      </w:r>
    </w:p>
    <w:p w:rsidR="008C100C" w:rsidRDefault="008C100C" w:rsidP="000F5947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</w:p>
    <w:p w:rsidR="005073C7" w:rsidRDefault="005073C7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๔. พระราชบัญญัติห้ามเรียกดอกเบี้ยเกินอัตรา ควรมีโทษริบทรัพย์สินจากการกระทำที่ฝ่าฝืนพระราชบัญญัติดังกล่าวหรือไม่</w:t>
      </w:r>
    </w:p>
    <w:p w:rsidR="001B10E6" w:rsidRDefault="001B10E6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</w:t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652650E2">
            <wp:extent cx="242570" cy="142853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7" cy="155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ควรมีโทษริบทรัพย์สินจากการกระทำที่ฝ่าฝืนพระราชบัญญัติดังกล่าว</w:t>
      </w:r>
    </w:p>
    <w:p w:rsidR="001B10E6" w:rsidRDefault="001B10E6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  <w:t xml:space="preserve">     </w:t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1362163B" wp14:editId="34FB8876">
            <wp:extent cx="211540" cy="18129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4" cy="202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ไม่ควรมีโทษริบทรัพย์สินจากการกระทำที่ฝ่าฝืนพระราชบัญญัติดังกล่าว</w:t>
      </w:r>
    </w:p>
    <w:p w:rsidR="008C100C" w:rsidRDefault="008C100C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</w:p>
    <w:p w:rsidR="005073C7" w:rsidRDefault="005073C7" w:rsidP="00A45948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๕. พระราชบัญญัติห้ามเรียกดอกเบี้ยเกินอัตรานี้ ไม่ได้กำหนดอัตราดอกเบี้ยไว้เป็นการเฉพาะ ท่านเห็นว่าควรมีการกำหนดอัตราดอกเบี้ยให้ชัดเจนไว้ในพระราชบัญญัติฉบับนี้หรือไม่ และควรกำหนดอัตราดอกเบี้ยเท่าใด</w:t>
      </w:r>
    </w:p>
    <w:p w:rsidR="001B10E6" w:rsidRDefault="001B10E6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  <w:t xml:space="preserve">    </w:t>
      </w:r>
      <w:r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23EA6415">
            <wp:extent cx="243840" cy="182880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เห็นว่าควรมีการกำหนดอัตราดอกเบี้ยให้ชัดเจนไว้ในพระราชบัญญัติฉบับนี้ </w:t>
      </w:r>
    </w:p>
    <w:p w:rsidR="001B10E6" w:rsidRDefault="001B10E6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อัตราดอกเบี้ยจำนวน .....................................</w:t>
      </w:r>
      <w:r w:rsidR="008C100C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</w:t>
      </w:r>
    </w:p>
    <w:p w:rsidR="001B10E6" w:rsidRDefault="001B10E6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  <w:t xml:space="preserve">    </w:t>
      </w:r>
      <w:r w:rsidR="00A45948">
        <w:rPr>
          <w:rFonts w:ascii="TH SarabunPSK" w:eastAsia="SimSun" w:hAnsi="TH SarabunPSK" w:cs="TH SarabunPSK"/>
          <w:noProof/>
          <w:spacing w:val="-6"/>
          <w:sz w:val="32"/>
          <w:szCs w:val="32"/>
          <w:cs/>
        </w:rPr>
        <w:drawing>
          <wp:inline distT="0" distB="0" distL="0" distR="0" wp14:anchorId="4CBD3B9D">
            <wp:extent cx="243840" cy="182880"/>
            <wp:effectExtent l="0" t="0" r="381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948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ไม่ควรมีการกำหนดอัตราดอกเบี้ยให้ชัดเจนไว้ในพระราชบัญญัตินี้ เพราะ ................................ </w:t>
      </w:r>
    </w:p>
    <w:p w:rsidR="00A45948" w:rsidRDefault="00A45948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C100C" w:rsidRDefault="008C100C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8C100C" w:rsidRDefault="008C100C" w:rsidP="001B10E6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</w:p>
    <w:p w:rsidR="005073C7" w:rsidRDefault="005073C7" w:rsidP="00A45948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๖. เพื่อประโยชน์ในการบังคับใช้กฎหมาย มุ่งจะนำผู้กระทำความผิดทั้งที่เป็นตัวการและตัวแทน</w:t>
      </w:r>
      <w:r w:rsidR="00A45948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   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มาลงโทษ ท่านเห็นว่าควรกำหนด</w:t>
      </w:r>
      <w:r w:rsidRPr="00A45948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</w:rPr>
        <w:t>บทลดโทษ</w:t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ให้กับผู้ที่ได้ให้ข้อมูลที่สำคัญและเป็นประโยชน์อย่างยิ่งในการปราบปรามความผิดตามพระราชบัญญัตินี้หรือไม่</w:t>
      </w:r>
      <w:r w:rsidR="00A45948"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เพราะเหตุใด</w:t>
      </w:r>
    </w:p>
    <w:p w:rsidR="00A45948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:rsidR="00A45948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A45948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8C100C" w:rsidRDefault="008C100C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eastAsia="SimSun" w:hAnsi="TH SarabunPSK" w:cs="TH SarabunPSK" w:hint="cs"/>
          <w:spacing w:val="-6"/>
          <w:sz w:val="32"/>
          <w:szCs w:val="32"/>
        </w:rPr>
      </w:pPr>
      <w:bookmarkStart w:id="0" w:name="_GoBack"/>
      <w:bookmarkEnd w:id="0"/>
    </w:p>
    <w:p w:rsidR="00A45948" w:rsidRDefault="005073C7" w:rsidP="00A45948">
      <w:pPr>
        <w:tabs>
          <w:tab w:val="left" w:pos="1440"/>
          <w:tab w:val="left" w:pos="1843"/>
        </w:tabs>
        <w:spacing w:before="120" w:after="0"/>
        <w:jc w:val="thaiDistribute"/>
        <w:rPr>
          <w:rFonts w:ascii="TH SarabunPSK" w:eastAsia="SimSun" w:hAnsi="TH SarabunPSK" w:cs="TH SarabunPSK"/>
          <w:spacing w:val="-6"/>
          <w:sz w:val="32"/>
          <w:szCs w:val="32"/>
        </w:rPr>
      </w:pPr>
      <w:r>
        <w:rPr>
          <w:rFonts w:ascii="TH SarabunPSK" w:eastAsia="SimSu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pacing w:val="-6"/>
          <w:sz w:val="32"/>
          <w:szCs w:val="32"/>
          <w:cs/>
        </w:rPr>
        <w:t>๗. พระราชบัญญัติห้ามเรียกดอกเบี้ยเกินอัตรา พ.ศ. ๒๕๖๐ ฉบับนี้ควรมีบังคับใช้ต่อไปหรือไม่</w:t>
      </w:r>
    </w:p>
    <w:p w:rsidR="00062AE7" w:rsidRDefault="00062AE7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5948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</w:t>
      </w:r>
    </w:p>
    <w:p w:rsidR="00A45948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45948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45948" w:rsidRPr="00062AE7" w:rsidRDefault="00A45948" w:rsidP="00A45948">
      <w:pPr>
        <w:tabs>
          <w:tab w:val="left" w:pos="1440"/>
          <w:tab w:val="left" w:pos="184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sectPr w:rsidR="00A45948" w:rsidRPr="00062AE7" w:rsidSect="001B10E6">
      <w:headerReference w:type="default" r:id="rId9"/>
      <w:pgSz w:w="12240" w:h="15840"/>
      <w:pgMar w:top="1440" w:right="135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E6" w:rsidRDefault="001B10E6" w:rsidP="001B10E6">
      <w:pPr>
        <w:spacing w:after="0" w:line="240" w:lineRule="auto"/>
      </w:pPr>
      <w:r>
        <w:separator/>
      </w:r>
    </w:p>
  </w:endnote>
  <w:endnote w:type="continuationSeparator" w:id="0">
    <w:p w:rsidR="001B10E6" w:rsidRDefault="001B10E6" w:rsidP="001B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E6" w:rsidRDefault="001B10E6" w:rsidP="001B10E6">
      <w:pPr>
        <w:spacing w:after="0" w:line="240" w:lineRule="auto"/>
      </w:pPr>
      <w:r>
        <w:separator/>
      </w:r>
    </w:p>
  </w:footnote>
  <w:footnote w:type="continuationSeparator" w:id="0">
    <w:p w:rsidR="001B10E6" w:rsidRDefault="001B10E6" w:rsidP="001B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173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10E6" w:rsidRDefault="001B10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00C"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1B10E6" w:rsidRDefault="001B1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55"/>
    <w:rsid w:val="00062AE7"/>
    <w:rsid w:val="000F5947"/>
    <w:rsid w:val="001B10E6"/>
    <w:rsid w:val="001F6C55"/>
    <w:rsid w:val="003F2AA3"/>
    <w:rsid w:val="005073C7"/>
    <w:rsid w:val="006A2D1F"/>
    <w:rsid w:val="0080728A"/>
    <w:rsid w:val="0089333F"/>
    <w:rsid w:val="00893389"/>
    <w:rsid w:val="008C100C"/>
    <w:rsid w:val="00954269"/>
    <w:rsid w:val="00A45948"/>
    <w:rsid w:val="00CD604E"/>
    <w:rsid w:val="00D000A4"/>
    <w:rsid w:val="00D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B75FB-D6D6-4733-8015-207E7F15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2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8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B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E6"/>
  </w:style>
  <w:style w:type="paragraph" w:styleId="Footer">
    <w:name w:val="footer"/>
    <w:basedOn w:val="Normal"/>
    <w:link w:val="FooterChar"/>
    <w:uiPriority w:val="99"/>
    <w:unhideWhenUsed/>
    <w:rsid w:val="001B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eerachai_c@dsi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134B-4116-4A77-B1EF-22F8B7B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TEERACHAI CHANPINIT</dc:creator>
  <cp:keywords/>
  <dc:description/>
  <cp:lastModifiedBy>TEERACHAI CHANPINIT</cp:lastModifiedBy>
  <cp:revision>7</cp:revision>
  <cp:lastPrinted>2021-06-29T10:06:00Z</cp:lastPrinted>
  <dcterms:created xsi:type="dcterms:W3CDTF">2021-06-23T06:51:00Z</dcterms:created>
  <dcterms:modified xsi:type="dcterms:W3CDTF">2021-06-30T03:22:00Z</dcterms:modified>
</cp:coreProperties>
</file>