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0A" w:rsidRPr="00F40434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404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เตือนภัยมัลแวร์ </w:t>
      </w:r>
      <w:r w:rsidRPr="00F404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CTB Locker </w:t>
      </w:r>
      <w:r w:rsidRPr="00F404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ระบาดหนักทั่วโลก เรียกค่าไถ่ผู้ใช้งานในการกู้ไฟล์ที่ถูกเข้ารหัสลับ</w:t>
      </w:r>
    </w:p>
    <w:p w:rsidR="00F40434" w:rsidRPr="00B17E0A" w:rsidRDefault="00F40434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Style w:val="Strong"/>
          <w:rFonts w:ascii="TH SarabunIT๙" w:hAnsi="TH SarabunIT๙" w:cs="TH SarabunIT๙"/>
          <w:color w:val="000000"/>
          <w:sz w:val="32"/>
          <w:szCs w:val="32"/>
          <w:cs/>
        </w:rPr>
        <w:t>ประเภทภัยคุกคาม:</w:t>
      </w:r>
      <w:r w:rsidRPr="00B17E0A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Malicious code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3808730" cy="1876425"/>
            <wp:effectExtent l="19050" t="0" r="1270" b="0"/>
            <wp:docPr id="4" name="Picture 4" descr="https://www.thaicert.or.th/alerts/images/al2015us001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haicert.or.th/alerts/images/al2015us001-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F40434">
      <w:pPr>
        <w:pStyle w:val="NormalWeb"/>
        <w:shd w:val="clear" w:color="auto" w:fill="FFFFFF"/>
        <w:spacing w:line="301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ในช่วงสัปดาห์ที่ผ่านมา ไทยเซิร์ตได้รับแจ้งเหตุภัยคุกคามเกี่ยวกับการติดมัลแวร์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CTB-Locker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ในหน่วยงานสำคัญในประเทศไทยหลายแห่ง รวมถึงจากเครือข่ายความร่วมมือด้านการรักษาความมั่นคงปลอดภัยทั่วโลกก็ได้มีการพูดถึงสถานการณ์ดังกล่าวเช่นกัน โดยจากข้อมูลทราบว่าผู้ไม่ประสงค์ดีทำการส่งอีเมลพร้อมแนบไฟล์มายังผู้ใช้งานในหน่วยงาน เมื่อผู้ใช้งานคลิกเปิดไฟล์ดังกล่าวจึงทำให้เกิดการติดมัลแวร์ทันที ชื่อเต็มของมัลแวร์ตัวดังกล่าวคือ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Curve-Tor-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Bitcoin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 Locker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เป็นมัลแวร์ประเภท 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Ransomware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มีจุดประสงค์ในการเข้ารหัสลับไฟล์เอกสารประเภทต่างๆ บนเครื่องคอมพิวเตอร์ที่ติดมัลแวร์ รวมถึงเอกสารที่แชร์ผ่านเครือข่ายและจากอุปกรณ์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External Drive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ที่เสียบอยู่กับเครื่องคอมพิวเตอร์ เช่น .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pdf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>, .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xls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>, .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ppt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, .txt, . 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py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>, .wb2, .jpg, .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odb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>, .dbf, .md, .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js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>, .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pl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, .doc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เป็นต้น และจะพบหน้าต่างแสดงข้อมูลของการเรียกค่าไถ่กับผู้ใช้งานที่เป็นเจ้าของไฟล์ดังกล่าว ในการถอดรหัสลับไฟล์ข้อมูลทั้งหมดที่ถูกเข้ารหัสลับไว้ เจ้าของไฟล์จะต้องเสียเงินเป็นจำนวนประมาณ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630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ดอลล่าร์สหรัฐ (คิดเป็นเงินไทยประมาณ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20,000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บาท) จ่ายให้กับผู้ไม่ประสงค์ดี โดยมีข้อแม้ว่าต้องชำระด้วยสกุลเงินอิเล็กทรอนิกส์ชื่อ 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Bitcoin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เนื่องจากผู้ไม่ประสงค์ดีต้องการไม่ให้สามารถมีการตรวจสอบแหล่งที่มาได้โดยง่าย) จากนั้นผู้ไม่ประสงค์ดีจึงจะส่งซอฟต์แวร์และกุญแจที่ใช้ในการถอดรหัสลับไฟล์กลับมา แต่อย่างไรก็ตาม ยังไม่มีใครสามารถการันตีได้ว่าการจ่ายเงินให้จะทำให้สามารถได้ข้อมูลกลับคืนมาได้จริงอย่างที่อ้างไว้หรือไม่</w:t>
      </w:r>
    </w:p>
    <w:p w:rsidR="00B17E0A" w:rsidRPr="00B17E0A" w:rsidRDefault="00B17E0A" w:rsidP="00F40434">
      <w:pPr>
        <w:pStyle w:val="NormalWeb"/>
        <w:shd w:val="clear" w:color="auto" w:fill="FFFFFF"/>
        <w:spacing w:line="301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CTB-Locker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ที่พบการแพร่ระบาดในช่วงนี้ ถือเป็นเวอร์ชันที่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CTB-Locker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ที่มีจุดสังเกตคือมีการแปลเป็นภาษาจำนวน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ภาษา (ภาษาฝรั่งเศษ ภาษาอิตาลี ภาษาเยรมัน ภาษาอังกฤษ) มีการเสนอให้ผู้ใช้งานสามารถถอดรหัสลับไฟล์ได้ฟรีจำนวน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ไฟล์ และมีการขยายเวลาของการเรียกค่าไถ่ออกเป็น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96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วัน รวมถึงมีการเพิ่มจำนวนเงินที่ใช้ในการเรียกค่าไถ่มากขึ้นด้วย</w:t>
      </w:r>
    </w:p>
    <w:p w:rsidR="00B17E0A" w:rsidRPr="00B17E0A" w:rsidRDefault="00B17E0A" w:rsidP="00B17E0A">
      <w:pPr>
        <w:pStyle w:val="Heading2"/>
        <w:shd w:val="clear" w:color="auto" w:fill="FFFFFF"/>
        <w:spacing w:line="301" w:lineRule="atLeast"/>
        <w:rPr>
          <w:rFonts w:ascii="TH SarabunIT๙" w:hAnsi="TH SarabunIT๙" w:cs="TH SarabunIT๙"/>
          <w:color w:val="333333"/>
          <w:sz w:val="32"/>
          <w:szCs w:val="32"/>
        </w:rPr>
      </w:pPr>
      <w:r w:rsidRPr="00B17E0A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 xml:space="preserve">การติดมัลแวร์ </w:t>
      </w:r>
      <w:r w:rsidRPr="00B17E0A">
        <w:rPr>
          <w:rFonts w:ascii="TH SarabunIT๙" w:hAnsi="TH SarabunIT๙" w:cs="TH SarabunIT๙"/>
          <w:color w:val="333333"/>
          <w:sz w:val="32"/>
          <w:szCs w:val="32"/>
        </w:rPr>
        <w:t>CTB-Locker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3736975" cy="2838450"/>
            <wp:effectExtent l="19050" t="0" r="0" b="0"/>
            <wp:docPr id="5" name="Picture 5" descr="https://www.thaicert.or.th/alerts/images/al2015us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haicert.or.th/alerts/images/al2015us00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ขั้นตอนการติดมัลแวร์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CTB-Locker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5557962" cy="3063349"/>
            <wp:effectExtent l="19050" t="0" r="4638" b="0"/>
            <wp:docPr id="6" name="Picture 6" descr="https://www.thaicert.or.th/alerts/images/al2015us00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haicert.or.th/alerts/images/al2015us00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76" cy="306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อ้างอิงตัวอย่างของอีเมลที่ถูกใช้ส่งมัลแวร์</w:t>
      </w:r>
      <w:r w:rsidRPr="00B17E0A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hyperlink r:id="rId9" w:anchor="2" w:history="1">
        <w:r w:rsidRPr="00B17E0A">
          <w:rPr>
            <w:rStyle w:val="Hyperlink"/>
            <w:rFonts w:ascii="TH SarabunIT๙" w:hAnsi="TH SarabunIT๙" w:cs="TH SarabunIT๙"/>
            <w:color w:val="6A5ACD"/>
            <w:sz w:val="32"/>
            <w:szCs w:val="32"/>
            <w:u w:val="none"/>
          </w:rPr>
          <w:t>[2]</w:t>
        </w:r>
      </w:hyperlink>
    </w:p>
    <w:p w:rsidR="00B17E0A" w:rsidRPr="00B17E0A" w:rsidRDefault="00B17E0A" w:rsidP="00F40434">
      <w:pPr>
        <w:pStyle w:val="NormalWeb"/>
        <w:shd w:val="clear" w:color="auto" w:fill="FFFFFF"/>
        <w:spacing w:line="301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ลักษณะของการติดมัลแวร์ที่ได้รับแจ้ง สามารถอธิบายตามรูปแบบการโจมตีในรูปที่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เริ่มต้นจากการที่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เหยื่อได้รับอีเมลหลอกลวงที่มีไฟล์แนบ (ไฟล์นามสกุล .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zip)</w:t>
      </w:r>
      <w:r w:rsidRPr="00B17E0A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หลังจากที่เหยื่อ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ดาวน์โหลดไฟล์ดังกล่าวและสั่งรันไฟล์ด้านใน (ไฟล์นามสกุล .</w:t>
      </w:r>
      <w:proofErr w:type="spellStart"/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scr</w:t>
      </w:r>
      <w:proofErr w:type="spellEnd"/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B17E0A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มัลแวร์จึงเริ่มทำงาน และจะมีการแสดงเอกสารตามรูปที่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ขึ้นมา ในขณะเดียวกันฟังก์ชันของ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มัลแวร์จะค้นหาไฟล์เอกสารทั้งหมดที่อยู่ในเครื่อง เพื่อทำการเข้ารหัสลับข้อมูล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ทำให้ผู้ใช้งานไม่สามารถอ่านหรือแก้ไขไฟล์เอกสารได้ โดยช่วงเวลาที่มัลแวร์เริ่มทำงานไปจนถึงทำการเข้ารหัสลับไฟล์ข้อมูลทั้งหมดที่เปิดได้จากเครื่องคอมพิวเตอร์จะอยู่ที่ประมาณ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8-10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นาที</w:t>
      </w:r>
    </w:p>
    <w:p w:rsidR="00F40434" w:rsidRDefault="00B17E0A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drawing>
          <wp:inline distT="0" distB="0" distL="0" distR="0" wp14:anchorId="1B2C03F3" wp14:editId="02A0362E">
            <wp:extent cx="4699221" cy="3345483"/>
            <wp:effectExtent l="0" t="0" r="0" b="0"/>
            <wp:docPr id="7" name="Picture 7" descr="https://www.thaicert.or.th/alerts/images/al2015us00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haicert.or.th/alerts/images/al2015us001-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48" cy="334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F40434" w:rsidRDefault="00B17E0A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แสดงตัวอย่างภายหลังจากการสั่งรันไฟล์มัลแวร์ ซึ่งพบว่าคอมพิวเตอร์สั่งเปิดไฟล์เอกสารในรูปขึ้นมาทันที</w:t>
      </w:r>
    </w:p>
    <w:p w:rsidR="00B17E0A" w:rsidRPr="00B17E0A" w:rsidRDefault="00F40434" w:rsidP="00F40434">
      <w:pPr>
        <w:pStyle w:val="NormalWeb"/>
        <w:shd w:val="clear" w:color="auto" w:fill="FFFFFF"/>
        <w:spacing w:line="301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7AEE14" wp14:editId="450C5ED7">
            <wp:simplePos x="0" y="0"/>
            <wp:positionH relativeFrom="column">
              <wp:posOffset>650240</wp:posOffset>
            </wp:positionH>
            <wp:positionV relativeFrom="paragraph">
              <wp:posOffset>1281430</wp:posOffset>
            </wp:positionV>
            <wp:extent cx="4389120" cy="3124200"/>
            <wp:effectExtent l="0" t="0" r="0" b="0"/>
            <wp:wrapThrough wrapText="bothSides">
              <wp:wrapPolygon edited="0">
                <wp:start x="0" y="0"/>
                <wp:lineTo x="0" y="21468"/>
                <wp:lineTo x="21469" y="21468"/>
                <wp:lineTo x="21469" y="0"/>
                <wp:lineTo x="0" y="0"/>
              </wp:wrapPolygon>
            </wp:wrapThrough>
            <wp:docPr id="8" name="Picture 8" descr="https://www.thaicert.or.th/alerts/images/al2015us00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thaicert.or.th/alerts/images/al2015us001-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หลังจากที่ไฟล์ถูกเข้ารหัสลับข้อมูลแล้วจะมีข้อความแจ้งเตือนปรากฏ เพื่อเรียกร้องให้จ่ายเงินเป็นจำนวน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3 BTC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หรือประมาณ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630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ดอลล่าร์สหรัฐ ภายใน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96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ชั่วโมงแลกกับกุญแจที่ใช้ในการถอดรหัสลับข้อมูลตามรูปที่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โดยมีการเสนอเรื่องการถอดรหัสลับไฟล์ข้อมูลให้ฟรีจำนวน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B17E0A"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ไฟล์ เพื่อเป็นการยืนยันว่าหากมีการจ่ายเงินมายังผู้ไม่ประสงค์ดีแล้ว ไฟล์ทั้งหมดที่เข้ารหัสลับไว้จะสามารถทำการถอดรหัสลับออกมาอยู่ในรูปไฟล์ปกติได้</w:t>
      </w: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40434" w:rsidRDefault="00F40434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17E0A" w:rsidRPr="00B17E0A" w:rsidRDefault="00B17E0A" w:rsidP="00F40434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ข้อความที่มัลแวร์แจ้งเตือนหลังจากที่ไฟล์ถูกเข้ารหัสลับข้อมูล</w:t>
      </w:r>
    </w:p>
    <w:p w:rsidR="00B17E0A" w:rsidRPr="00B17E0A" w:rsidRDefault="00B17E0A" w:rsidP="00B17E0A">
      <w:pPr>
        <w:pStyle w:val="Heading2"/>
        <w:shd w:val="clear" w:color="auto" w:fill="FFFFFF"/>
        <w:spacing w:line="301" w:lineRule="atLeast"/>
        <w:rPr>
          <w:rFonts w:ascii="TH SarabunIT๙" w:hAnsi="TH SarabunIT๙" w:cs="TH SarabunIT๙"/>
          <w:color w:val="333333"/>
          <w:sz w:val="32"/>
          <w:szCs w:val="32"/>
        </w:rPr>
      </w:pPr>
      <w:r w:rsidRPr="00B17E0A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 xml:space="preserve">พฤติกรรมการเชื่อมต่อทางเครือข่ายของ </w:t>
      </w:r>
      <w:r w:rsidRPr="00B17E0A">
        <w:rPr>
          <w:rFonts w:ascii="TH SarabunIT๙" w:hAnsi="TH SarabunIT๙" w:cs="TH SarabunIT๙"/>
          <w:color w:val="333333"/>
          <w:sz w:val="32"/>
          <w:szCs w:val="32"/>
        </w:rPr>
        <w:t>CTB-Locker</w:t>
      </w:r>
    </w:p>
    <w:p w:rsidR="00B17E0A" w:rsidRPr="00B17E0A" w:rsidRDefault="00B17E0A" w:rsidP="00F40434">
      <w:pPr>
        <w:pStyle w:val="NormalWeb"/>
        <w:shd w:val="clear" w:color="auto" w:fill="FFFFFF"/>
        <w:spacing w:line="301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จากการวิเคราะห์การทำงานของมัลแวร์ พบว่ามัลแวร์มีลักษณะการเชื่อมต่อไปยังโดเมนปลายทางหลายแห่ง ซึ่งการบล๊อคการเชื่อมต่อกับโดเมนดังกล่าว อาจเป็นแนวทางหนึ่งในการตัดวงจรชีวิตการติดมัลแวร์ในหน่วยงานได้ โดยมีรายละเอียดดังต่อไปนี้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[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รายการโดเมนเนมต้องสงสัย]</w:t>
      </w:r>
    </w:p>
    <w:p w:rsidR="00B17E0A" w:rsidRPr="00B17E0A" w:rsidRDefault="00B17E0A" w:rsidP="00B17E0A">
      <w:pPr>
        <w:rPr>
          <w:rFonts w:ascii="TH SarabunIT๙" w:hAnsi="TH SarabunIT๙" w:cs="TH SarabunIT๙"/>
        </w:rPr>
      </w:pPr>
      <w:proofErr w:type="gramStart"/>
      <w:r w:rsidRPr="00B17E0A">
        <w:rPr>
          <w:rFonts w:ascii="TH SarabunIT๙" w:hAnsi="TH SarabunIT๙" w:cs="TH SarabunIT๙"/>
          <w:color w:val="000000"/>
          <w:shd w:val="clear" w:color="auto" w:fill="FFFFFF"/>
        </w:rPr>
        <w:t>breteau-photographe.com</w:t>
      </w:r>
      <w:proofErr w:type="gramEnd"/>
      <w:r w:rsidRPr="00B17E0A">
        <w:rPr>
          <w:rFonts w:ascii="TH SarabunIT๙" w:hAnsi="TH SarabunIT๙" w:cs="TH SarabunIT๙"/>
          <w:color w:val="000000"/>
        </w:rPr>
        <w:br/>
      </w:r>
      <w:r w:rsidRPr="00B17E0A">
        <w:rPr>
          <w:rFonts w:ascii="TH SarabunIT๙" w:hAnsi="TH SarabunIT๙" w:cs="TH SarabunIT๙"/>
          <w:color w:val="000000"/>
          <w:shd w:val="clear" w:color="auto" w:fill="FFFFFF"/>
        </w:rPr>
        <w:t>jbmsystem.fr</w:t>
      </w:r>
      <w:r w:rsidRPr="00B17E0A">
        <w:rPr>
          <w:rFonts w:ascii="TH SarabunIT๙" w:hAnsi="TH SarabunIT๙" w:cs="TH SarabunIT๙"/>
          <w:color w:val="000000"/>
        </w:rPr>
        <w:br/>
      </w:r>
      <w:r w:rsidRPr="00B17E0A">
        <w:rPr>
          <w:rFonts w:ascii="TH SarabunIT๙" w:hAnsi="TH SarabunIT๙" w:cs="TH SarabunIT๙"/>
          <w:color w:val="000000"/>
          <w:shd w:val="clear" w:color="auto" w:fill="FFFFFF"/>
        </w:rPr>
        <w:t>maisondessources.com</w:t>
      </w:r>
      <w:r w:rsidRPr="00B17E0A">
        <w:rPr>
          <w:rFonts w:ascii="TH SarabunIT๙" w:hAnsi="TH SarabunIT๙" w:cs="TH SarabunIT๙"/>
          <w:color w:val="000000"/>
        </w:rPr>
        <w:br/>
      </w:r>
      <w:r w:rsidRPr="00B17E0A">
        <w:rPr>
          <w:rFonts w:ascii="TH SarabunIT๙" w:hAnsi="TH SarabunIT๙" w:cs="TH SarabunIT๙"/>
          <w:color w:val="000000"/>
          <w:shd w:val="clear" w:color="auto" w:fill="FFFFFF"/>
        </w:rPr>
        <w:t>pleiade.asso.fr</w:t>
      </w:r>
      <w:r w:rsidRPr="00B17E0A">
        <w:rPr>
          <w:rFonts w:ascii="TH SarabunIT๙" w:hAnsi="TH SarabunIT๙" w:cs="TH SarabunIT๙"/>
          <w:color w:val="000000"/>
        </w:rPr>
        <w:br/>
      </w:r>
      <w:r w:rsidRPr="00B17E0A">
        <w:rPr>
          <w:rFonts w:ascii="TH SarabunIT๙" w:hAnsi="TH SarabunIT๙" w:cs="TH SarabunIT๙"/>
          <w:color w:val="000000"/>
          <w:shd w:val="clear" w:color="auto" w:fill="FFFFFF"/>
        </w:rPr>
        <w:t>scolapedia.org</w:t>
      </w:r>
      <w:r w:rsidRPr="00B17E0A">
        <w:rPr>
          <w:rFonts w:ascii="TH SarabunIT๙" w:hAnsi="TH SarabunIT๙" w:cs="TH SarabunIT๙"/>
          <w:color w:val="000000"/>
        </w:rPr>
        <w:br/>
      </w:r>
      <w:r w:rsidRPr="00B17E0A">
        <w:rPr>
          <w:rFonts w:ascii="TH SarabunIT๙" w:hAnsi="TH SarabunIT๙" w:cs="TH SarabunIT๙"/>
          <w:color w:val="000000"/>
          <w:shd w:val="clear" w:color="auto" w:fill="FFFFFF"/>
        </w:rPr>
        <w:t>voigt-its.de</w:t>
      </w:r>
      <w:r w:rsidRPr="00B17E0A">
        <w:rPr>
          <w:rFonts w:ascii="TH SarabunIT๙" w:hAnsi="TH SarabunIT๙" w:cs="TH SarabunIT๙"/>
          <w:color w:val="000000"/>
        </w:rPr>
        <w:br/>
      </w:r>
    </w:p>
    <w:p w:rsidR="00B17E0A" w:rsidRPr="00B17E0A" w:rsidRDefault="00B17E0A" w:rsidP="00B17E0A">
      <w:pPr>
        <w:pStyle w:val="Heading2"/>
        <w:shd w:val="clear" w:color="auto" w:fill="FFFFFF"/>
        <w:spacing w:line="301" w:lineRule="atLeast"/>
        <w:rPr>
          <w:rFonts w:ascii="TH SarabunIT๙" w:hAnsi="TH SarabunIT๙" w:cs="TH SarabunIT๙"/>
          <w:color w:val="333333"/>
          <w:sz w:val="32"/>
          <w:szCs w:val="32"/>
        </w:rPr>
      </w:pPr>
      <w:r w:rsidRPr="00B17E0A">
        <w:rPr>
          <w:rFonts w:ascii="TH SarabunIT๙" w:hAnsi="TH SarabunIT๙" w:cs="TH SarabunIT๙"/>
          <w:color w:val="333333"/>
          <w:sz w:val="32"/>
          <w:szCs w:val="32"/>
          <w:cs/>
        </w:rPr>
        <w:t>ระบบที่ได้รับผลกระทบ</w:t>
      </w:r>
    </w:p>
    <w:p w:rsidR="00B17E0A" w:rsidRPr="00B17E0A" w:rsidRDefault="00B17E0A" w:rsidP="00F40434">
      <w:pPr>
        <w:pStyle w:val="NormalWeb"/>
        <w:shd w:val="clear" w:color="auto" w:fill="FFFFFF"/>
        <w:spacing w:line="301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มัลแวร์ดังกล่าวมีวัตถุประสงค์เพื่อทำงานบนระบบปฏิบัติการ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Windows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โดยเฉพาะ และเมื่อคอมพิวเตอร์ถูกติดตั้งมัลแวร์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CTB Locker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แล้ว มัลแวร์จะทำการเข้ารหัสลับข้อมูลทำให้ไม่สามารถอ่านหรือแก้ไขไฟล์เอกสารในเครื่องของผู้ใช้งาน โดยพบว่ามัลแวร์มีลักษณะของการพยายามอ่านเขียนไฟล์ทับในพื้นที่เดิมๆ ซ้ำๆ กัน ตามรูปที่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5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5466025" cy="2736463"/>
            <wp:effectExtent l="19050" t="0" r="1325" b="0"/>
            <wp:docPr id="9" name="Picture 9" descr="https://www.thaicert.or.th/alerts/images/al2015us00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haicert.or.th/alerts/images/al2015us001-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725" cy="273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มัลแวร์มีความพยายามในการอ่านข้อมูลจาก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Directory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Windows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และมีการเขียนไฟล์ซ้ำๆ ใน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Temp</w:t>
      </w:r>
    </w:p>
    <w:p w:rsidR="00F40434" w:rsidRPr="00B17E0A" w:rsidRDefault="00F40434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17E0A" w:rsidRPr="00B17E0A" w:rsidRDefault="00B17E0A" w:rsidP="00B17E0A">
      <w:pPr>
        <w:pStyle w:val="Heading2"/>
        <w:shd w:val="clear" w:color="auto" w:fill="FFFFFF"/>
        <w:spacing w:line="301" w:lineRule="atLeast"/>
        <w:rPr>
          <w:rFonts w:ascii="TH SarabunIT๙" w:hAnsi="TH SarabunIT๙" w:cs="TH SarabunIT๙"/>
          <w:color w:val="333333"/>
          <w:sz w:val="32"/>
          <w:szCs w:val="32"/>
        </w:rPr>
      </w:pPr>
      <w:r w:rsidRPr="00B17E0A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>ข้อแนะนำในการแก้ไขและกู้คืนไฟล์ที่ถูกเข้ารหัสลับ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แยกเครื่องคอมพิวเตอร์ที่ติดมัลแวร์ออกจากระบบ และไม่เชื่อมต่อ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External Drive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กับเครื่องดังกล่าว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สำรองข้อมูลบนเครื่องคอมพิวเตอร์ที่ติดมัลแวร์ออกมา พร้อมกับ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Public Key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ที่แสดงผลไว้บนหน้าจอ ตามรูปที่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ซึ่งข้อมูลดังกล่าวสามารถใช้เป็นส่วนประกอบในการถอดรหัสลับไฟล์ข้อมูลที่ได้รับผลกระทบจากมัลแวร์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CTB-Locker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ในอนาคตได้ แต่การถอดรหัสลับไฟล์ข้อมูลได้จำเป็นต้องสามารถเข้าควบคุมเครื่องบริการของผู้ไม่ประสงค์ดีก่อนและจึงนำข้อมูล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Private Key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ที่จับคู่ตรงกับ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Public Key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ดังกล่าวมาถอดรหัสลับไฟล์ข้อมูลต่อไป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5581816" cy="3773902"/>
            <wp:effectExtent l="19050" t="0" r="0" b="0"/>
            <wp:docPr id="10" name="Picture 10" descr="https://www.thaicert.or.th/alerts/images/al2015us001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thaicert.or.th/alerts/images/al2015us001-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57" cy="377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ส่วนที่แสดงข้อมูล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Public Key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ที่แสดงบนหน้าจอ เมื่อมีการติดมัลแวร์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CTB-Locker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หากเครื่องที่ติดมัลแวร์เป็นระบบปฏิบัติการณ์วินโดส์ว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ขึ้นไป ผู้ใช้งานสามารถใช้งาน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Shadow 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volumn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 copies 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volumn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ในการกู้คืนไฟล์เดิมได้ ดังขั้นตอนตามรูปที่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7-11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486400" cy="2685893"/>
            <wp:effectExtent l="19050" t="0" r="0" b="0"/>
            <wp:docPr id="11" name="Picture 11" descr="https://www.thaicert.or.th/alerts/images/al2015us001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thaicert.or.th/alerts/images/al2015us001-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60" cy="268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4234263" cy="4139074"/>
            <wp:effectExtent l="19050" t="0" r="0" b="0"/>
            <wp:docPr id="12" name="Picture 12" descr="https://www.thaicert.or.th/alerts/images/al2015us001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aicert.or.th/alerts/images/al2015us001-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49" cy="414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346758" cy="4317559"/>
            <wp:effectExtent l="19050" t="0" r="0" b="0"/>
            <wp:docPr id="13" name="Picture 13" descr="https://www.thaicert.or.th/alerts/images/al2015us001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aicert.or.th/alerts/images/al2015us001-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02" cy="432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5470913" cy="3671613"/>
            <wp:effectExtent l="19050" t="0" r="0" b="0"/>
            <wp:docPr id="14" name="Picture 14" descr="https://www.thaicert.or.th/alerts/images/al2015us00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haicert.or.th/alerts/images/al2015us001-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799" cy="367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462546" cy="3029839"/>
            <wp:effectExtent l="19050" t="0" r="4804" b="0"/>
            <wp:docPr id="15" name="Picture 15" descr="https://www.thaicert.or.th/alerts/images/al2015us00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aicert.or.th/alerts/images/al2015us001-1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731" cy="303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รูปที่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7-11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แสดงขั้นตอนการใช้งานฟังก์ชัน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Shadow </w:t>
      </w:r>
      <w:proofErr w:type="spellStart"/>
      <w:r w:rsidRPr="00B17E0A">
        <w:rPr>
          <w:rFonts w:ascii="TH SarabunIT๙" w:hAnsi="TH SarabunIT๙" w:cs="TH SarabunIT๙"/>
          <w:color w:val="000000"/>
          <w:sz w:val="32"/>
          <w:szCs w:val="32"/>
        </w:rPr>
        <w:t>volumn</w:t>
      </w:r>
      <w:proofErr w:type="spellEnd"/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 copies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บนระบบปฏิบัติการณ์วินโดส์ว ในการกู้คืนไฟล์ที่ถูกเข้ารหัสลับของมัลแวร์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>CTB-Locker</w:t>
      </w:r>
    </w:p>
    <w:p w:rsid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หากมีความต้องการใช้งานคอมพิวเตอร์นั้นอีกครั้ง ให้ทำการ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Format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ข้อมูลในเครื่องและติดตั้งระบบปฏิบัติการณ์ใหม่</w:t>
      </w:r>
    </w:p>
    <w:p w:rsid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 xml:space="preserve">ข้อแนะนำในการป้องกันการติดมัลแวร์ </w:t>
      </w:r>
      <w:r w:rsidRPr="00B17E0A">
        <w:rPr>
          <w:rFonts w:ascii="TH SarabunIT๙" w:hAnsi="TH SarabunIT๙" w:cs="TH SarabunIT๙"/>
          <w:b/>
          <w:bCs/>
          <w:color w:val="333333"/>
          <w:sz w:val="32"/>
          <w:szCs w:val="32"/>
        </w:rPr>
        <w:t>CTB-Locker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สำรองข้อมูลบนเครื่องคอมพิวเตอร์ที่ใช้งานอย่างสม่ำเสมอ และหากเป็นไปได้ให้เก็บข้อมูลที่ทำการสำรองไว้ในอุปกรณ์ที่ไม่มีการเชื่อมต่อกับคอมพิวเตอร์หรือระบบเครือข่ายอื่นๆ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ติดตั้ง/อัปเดตโปรแกรมป้องกันไวรัส รวมถึงอัปเดตโปรแกรมอื่น ๆ โดยเฉพาะโปรแกรมที่มักมีปัญหาเรื่องช่องโหว่อยู่บ่อย ๆ เช่น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Java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Adobe Reader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รวมถึงอัปเดตระบบปฏิบัติการอย่างสม่ำเสมอ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ไม่คลิกลิงก์หรือเปิดไฟล์ที่มาพร้อมกับอีเมลที่น่าสงสัย หากไม่มั่นใจว่าเป็นอีเมลที่น่าเชื่อถือหรือไม่ ให้สอบถามจากผู้ส่งโดยตรง</w:t>
      </w:r>
    </w:p>
    <w:p w:rsidR="00B17E0A" w:rsidRPr="00B17E0A" w:rsidRDefault="00B17E0A" w:rsidP="00B17E0A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หากมีการแชร์ข้อมูลร่วมกันผ่านระบบเครือข่าย ให้ตรวจสอบสิทธิในการเข้าถึงข้อมูลแต่ละส่วน และกำหนดสิทธิ์ให้ผู้ใช้มีสิทธิ์อ่านหรือแก้ไขเฉพาะไฟล์ที่มีความจำเป็นต้องใช้สิทธิเหล่านั้น</w:t>
      </w:r>
    </w:p>
    <w:p w:rsidR="00F40434" w:rsidRDefault="00B17E0A" w:rsidP="00F40434">
      <w:pPr>
        <w:pStyle w:val="NormalWeb"/>
        <w:shd w:val="clear" w:color="auto" w:fill="FFFFFF"/>
        <w:spacing w:line="301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17E0A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ทำการบล๊อกหรือเฝ้าระวังการเชื่อมต่อจากเครือข่ายผู้ใช้งานภายในออกสู่อินเทอร์เน็ตตามโดเมนที่อยู่ในหัวข้อ</w:t>
      </w:r>
      <w:r w:rsidRPr="00B17E0A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พฤติกรรมการเชื่อมต่อทางเครือข่ายของ </w:t>
      </w:r>
      <w:r w:rsidRPr="00B17E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CTB-Locker”</w:t>
      </w:r>
      <w:r w:rsidRPr="00B17E0A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B17E0A">
        <w:rPr>
          <w:rFonts w:ascii="TH SarabunIT๙" w:hAnsi="TH SarabunIT๙" w:cs="TH SarabunIT๙"/>
          <w:color w:val="000000"/>
          <w:sz w:val="32"/>
          <w:szCs w:val="32"/>
          <w:cs/>
        </w:rPr>
        <w:t>ซึ่งหากสามารถบล๊อกการเชื่อมต่อกับโดเมนเหล่านี้ เท่ากับเป็นการตัดวงจรการทำงานของมัลแวร์ได้</w:t>
      </w:r>
    </w:p>
    <w:p w:rsidR="00F40434" w:rsidRDefault="005F226A" w:rsidP="00F40434">
      <w:pPr>
        <w:pStyle w:val="NormalWeb"/>
        <w:shd w:val="clear" w:color="auto" w:fill="FFFFFF"/>
        <w:spacing w:before="0" w:beforeAutospacing="0" w:after="0" w:afterAutospacing="0" w:line="301" w:lineRule="atLeast"/>
        <w:rPr>
          <w:rFonts w:ascii="TH SarabunIT๙" w:hAnsi="TH SarabunIT๙" w:cs="TH SarabunIT๙" w:hint="cs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ที่มา</w:t>
      </w:r>
      <w:r>
        <w:rPr>
          <w:rFonts w:ascii="TH SarabunIT๙" w:hAnsi="TH SarabunIT๙" w:cs="TH SarabunIT๙"/>
          <w:color w:val="333333"/>
          <w:sz w:val="32"/>
          <w:szCs w:val="32"/>
        </w:rPr>
        <w:t>:</w:t>
      </w:r>
      <w:r w:rsidR="00B17E0A" w:rsidRPr="00B17E0A">
        <w:rPr>
          <w:rFonts w:ascii="TH SarabunIT๙" w:hAnsi="TH SarabunIT๙" w:cs="TH SarabunIT๙"/>
          <w:color w:val="333333"/>
          <w:sz w:val="32"/>
          <w:szCs w:val="32"/>
          <w:cs/>
        </w:rPr>
        <w:t>อ้างอิง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</w:p>
    <w:p w:rsidR="008713CA" w:rsidRPr="00DD2B58" w:rsidRDefault="008713CA" w:rsidP="00DD2B58">
      <w:pPr>
        <w:pStyle w:val="NormalWeb"/>
        <w:shd w:val="clear" w:color="auto" w:fill="FFFFFF"/>
        <w:spacing w:before="0" w:beforeAutospacing="0" w:after="0" w:afterAutospacing="0" w:line="301" w:lineRule="atLeast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000000"/>
        </w:rPr>
        <w:t xml:space="preserve">1. </w:t>
      </w:r>
      <w:hyperlink r:id="rId19" w:history="1">
        <w:r w:rsidRPr="00496162">
          <w:rPr>
            <w:rStyle w:val="Hyperlink"/>
            <w:rFonts w:ascii="TH SarabunIT๙" w:hAnsi="TH SarabunIT๙" w:cs="TH SarabunIT๙"/>
          </w:rPr>
          <w:t>https://www.thaicert.or.th/aler</w:t>
        </w:r>
        <w:bookmarkStart w:id="0" w:name="_GoBack"/>
        <w:bookmarkEnd w:id="0"/>
        <w:r w:rsidRPr="00496162">
          <w:rPr>
            <w:rStyle w:val="Hyperlink"/>
            <w:rFonts w:ascii="TH SarabunIT๙" w:hAnsi="TH SarabunIT๙" w:cs="TH SarabunIT๙"/>
          </w:rPr>
          <w:t>ts/user/2015/al2015us001.html</w:t>
        </w:r>
      </w:hyperlink>
    </w:p>
    <w:sectPr w:rsidR="008713CA" w:rsidRPr="00DD2B58" w:rsidSect="00F40434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5E7E"/>
    <w:multiLevelType w:val="multilevel"/>
    <w:tmpl w:val="EC5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0A"/>
    <w:rsid w:val="00403AC9"/>
    <w:rsid w:val="00492493"/>
    <w:rsid w:val="005707E1"/>
    <w:rsid w:val="0058391F"/>
    <w:rsid w:val="005C533A"/>
    <w:rsid w:val="005F226A"/>
    <w:rsid w:val="0061242B"/>
    <w:rsid w:val="0065372A"/>
    <w:rsid w:val="008713CA"/>
    <w:rsid w:val="00B17E0A"/>
    <w:rsid w:val="00D1371B"/>
    <w:rsid w:val="00DD2B58"/>
    <w:rsid w:val="00F23776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3A"/>
  </w:style>
  <w:style w:type="paragraph" w:styleId="Heading1">
    <w:name w:val="heading 1"/>
    <w:basedOn w:val="Normal"/>
    <w:link w:val="Heading1Char"/>
    <w:uiPriority w:val="9"/>
    <w:qFormat/>
    <w:rsid w:val="00B17E0A"/>
    <w:pPr>
      <w:spacing w:before="100" w:beforeAutospacing="1" w:after="100" w:afterAutospacing="1"/>
      <w:jc w:val="left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0A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17E0A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B17E0A"/>
    <w:rPr>
      <w:b/>
      <w:bCs/>
    </w:rPr>
  </w:style>
  <w:style w:type="character" w:customStyle="1" w:styleId="apple-converted-space">
    <w:name w:val="apple-converted-space"/>
    <w:basedOn w:val="DefaultParagraphFont"/>
    <w:rsid w:val="00B17E0A"/>
  </w:style>
  <w:style w:type="character" w:customStyle="1" w:styleId="Heading2Char">
    <w:name w:val="Heading 2 Char"/>
    <w:basedOn w:val="DefaultParagraphFont"/>
    <w:link w:val="Heading2"/>
    <w:uiPriority w:val="9"/>
    <w:semiHidden/>
    <w:rsid w:val="00B17E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B17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3A"/>
  </w:style>
  <w:style w:type="paragraph" w:styleId="Heading1">
    <w:name w:val="heading 1"/>
    <w:basedOn w:val="Normal"/>
    <w:link w:val="Heading1Char"/>
    <w:uiPriority w:val="9"/>
    <w:qFormat/>
    <w:rsid w:val="00B17E0A"/>
    <w:pPr>
      <w:spacing w:before="100" w:beforeAutospacing="1" w:after="100" w:afterAutospacing="1"/>
      <w:jc w:val="left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0A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17E0A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B17E0A"/>
    <w:rPr>
      <w:b/>
      <w:bCs/>
    </w:rPr>
  </w:style>
  <w:style w:type="character" w:customStyle="1" w:styleId="apple-converted-space">
    <w:name w:val="apple-converted-space"/>
    <w:basedOn w:val="DefaultParagraphFont"/>
    <w:rsid w:val="00B17E0A"/>
  </w:style>
  <w:style w:type="character" w:customStyle="1" w:styleId="Heading2Char">
    <w:name w:val="Heading 2 Char"/>
    <w:basedOn w:val="DefaultParagraphFont"/>
    <w:link w:val="Heading2"/>
    <w:uiPriority w:val="9"/>
    <w:semiHidden/>
    <w:rsid w:val="00B17E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B17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thaicert.or.th/alerts/user/2015/al2015us0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aicert.or.th/alerts/user/2015/al2015us001.html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dcterms:created xsi:type="dcterms:W3CDTF">2015-04-29T02:02:00Z</dcterms:created>
  <dcterms:modified xsi:type="dcterms:W3CDTF">2015-04-29T02:45:00Z</dcterms:modified>
</cp:coreProperties>
</file>